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94" w:rsidRPr="00A06B8C" w:rsidRDefault="00D37E61" w:rsidP="00567B66">
      <w:pPr>
        <w:jc w:val="right"/>
        <w:rPr>
          <w:rFonts w:ascii="Museo 300" w:hAnsi="Museo 300"/>
          <w:sz w:val="20"/>
          <w:szCs w:val="20"/>
        </w:rPr>
      </w:pPr>
      <w:bookmarkStart w:id="0" w:name="_GoBack"/>
      <w:bookmarkEnd w:id="0"/>
      <w:r w:rsidRPr="00A06B8C">
        <w:rPr>
          <w:rFonts w:ascii="Museo 300" w:hAnsi="Museo 300"/>
          <w:noProof/>
          <w:sz w:val="20"/>
          <w:szCs w:val="20"/>
          <w:lang w:val="en-GB" w:eastAsia="en-GB"/>
        </w:rPr>
        <w:drawing>
          <wp:anchor distT="0" distB="0" distL="114300" distR="114300" simplePos="0" relativeHeight="251659264" behindDoc="0" locked="0" layoutInCell="1" allowOverlap="1" wp14:anchorId="53F05CBE" wp14:editId="4722C95A">
            <wp:simplePos x="0" y="0"/>
            <wp:positionH relativeFrom="margin">
              <wp:posOffset>-471170</wp:posOffset>
            </wp:positionH>
            <wp:positionV relativeFrom="margin">
              <wp:posOffset>-657860</wp:posOffset>
            </wp:positionV>
            <wp:extent cx="748665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CMYK.jpg"/>
                    <pic:cNvPicPr/>
                  </pic:nvPicPr>
                  <pic:blipFill>
                    <a:blip r:embed="rId8">
                      <a:extLst>
                        <a:ext uri="{28A0092B-C50C-407E-A947-70E740481C1C}">
                          <a14:useLocalDpi xmlns:a14="http://schemas.microsoft.com/office/drawing/2010/main" val="0"/>
                        </a:ext>
                      </a:extLst>
                    </a:blip>
                    <a:stretch>
                      <a:fillRect/>
                    </a:stretch>
                  </pic:blipFill>
                  <pic:spPr>
                    <a:xfrm>
                      <a:off x="0" y="0"/>
                      <a:ext cx="7486650" cy="1714500"/>
                    </a:xfrm>
                    <a:prstGeom prst="rect">
                      <a:avLst/>
                    </a:prstGeom>
                  </pic:spPr>
                </pic:pic>
              </a:graphicData>
            </a:graphic>
            <wp14:sizeRelH relativeFrom="margin">
              <wp14:pctWidth>0</wp14:pctWidth>
            </wp14:sizeRelH>
            <wp14:sizeRelV relativeFrom="margin">
              <wp14:pctHeight>0</wp14:pctHeight>
            </wp14:sizeRelV>
          </wp:anchor>
        </w:drawing>
      </w:r>
      <w:r w:rsidR="00727FAE" w:rsidRPr="00A06B8C">
        <w:rPr>
          <w:rFonts w:ascii="Museo 300" w:hAnsi="Museo 300"/>
          <w:sz w:val="20"/>
          <w:szCs w:val="20"/>
        </w:rPr>
        <w:t>Tuesday 16</w:t>
      </w:r>
      <w:r w:rsidR="00E609A9" w:rsidRPr="00A06B8C">
        <w:rPr>
          <w:rFonts w:ascii="Museo 300" w:hAnsi="Museo 300"/>
          <w:sz w:val="20"/>
          <w:szCs w:val="20"/>
          <w:vertAlign w:val="superscript"/>
        </w:rPr>
        <w:t>th</w:t>
      </w:r>
      <w:r w:rsidR="00E609A9" w:rsidRPr="00A06B8C">
        <w:rPr>
          <w:rFonts w:ascii="Museo 300" w:hAnsi="Museo 300"/>
          <w:sz w:val="20"/>
          <w:szCs w:val="20"/>
        </w:rPr>
        <w:t xml:space="preserve"> </w:t>
      </w:r>
      <w:r w:rsidR="007B5A74" w:rsidRPr="00A06B8C">
        <w:rPr>
          <w:rFonts w:ascii="Museo 300" w:hAnsi="Museo 300"/>
          <w:sz w:val="20"/>
          <w:szCs w:val="20"/>
        </w:rPr>
        <w:t>J</w:t>
      </w:r>
      <w:r w:rsidR="00727FAE" w:rsidRPr="00A06B8C">
        <w:rPr>
          <w:rFonts w:ascii="Museo 300" w:hAnsi="Museo 300"/>
          <w:sz w:val="20"/>
          <w:szCs w:val="20"/>
        </w:rPr>
        <w:t>uly</w:t>
      </w:r>
      <w:r w:rsidR="007B5A74" w:rsidRPr="00A06B8C">
        <w:rPr>
          <w:rFonts w:ascii="Museo 300" w:hAnsi="Museo 300"/>
          <w:sz w:val="20"/>
          <w:szCs w:val="20"/>
        </w:rPr>
        <w:t xml:space="preserve"> 2019</w:t>
      </w:r>
    </w:p>
    <w:p w:rsidR="005A7B08" w:rsidRPr="00A06B8C" w:rsidRDefault="00E609A9" w:rsidP="005A7B08">
      <w:pPr>
        <w:rPr>
          <w:rFonts w:ascii="Museo 300" w:hAnsi="Museo 300"/>
          <w:sz w:val="20"/>
          <w:szCs w:val="20"/>
          <w:lang w:val="en-GB"/>
        </w:rPr>
      </w:pPr>
      <w:r w:rsidRPr="00A06B8C">
        <w:rPr>
          <w:rFonts w:ascii="Museo 300" w:hAnsi="Museo 300"/>
          <w:sz w:val="20"/>
          <w:szCs w:val="20"/>
          <w:lang w:val="en-GB"/>
        </w:rPr>
        <w:t>Dear Parents and Carers,</w:t>
      </w:r>
    </w:p>
    <w:p w:rsidR="00DE21F2" w:rsidRPr="00A06B8C" w:rsidRDefault="00DE21F2" w:rsidP="005A7B08">
      <w:pPr>
        <w:rPr>
          <w:rFonts w:ascii="Museo 300" w:hAnsi="Museo 300"/>
          <w:sz w:val="20"/>
          <w:szCs w:val="20"/>
          <w:lang w:val="en-GB"/>
        </w:rPr>
      </w:pP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As we come to the end of another school year and the children are looking forward to the summer holidays, it is a good moment to look at where we are at now.</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 xml:space="preserve">The Key Stage 2 results, which came out on 9 July, showed that once again St Joseph’s pupils have achieved </w:t>
      </w:r>
      <w:r w:rsidR="000E5FA2" w:rsidRPr="00A06B8C">
        <w:rPr>
          <w:rFonts w:ascii="Museo 300" w:eastAsia="Calibri" w:hAnsi="Museo 300" w:cs="Times New Roman"/>
          <w:sz w:val="20"/>
          <w:szCs w:val="20"/>
          <w:lang w:val="en-GB"/>
        </w:rPr>
        <w:t>exceptionally</w:t>
      </w:r>
      <w:r w:rsidRPr="00A06B8C">
        <w:rPr>
          <w:rFonts w:ascii="Museo 300" w:eastAsia="Calibri" w:hAnsi="Museo 300" w:cs="Times New Roman"/>
          <w:sz w:val="20"/>
          <w:szCs w:val="20"/>
          <w:lang w:val="en-GB"/>
        </w:rPr>
        <w:t xml:space="preserve"> well</w:t>
      </w:r>
      <w:r w:rsidR="000E5FA2" w:rsidRPr="00A06B8C">
        <w:rPr>
          <w:rFonts w:ascii="Museo 300" w:eastAsia="Calibri" w:hAnsi="Museo 300" w:cs="Times New Roman"/>
          <w:sz w:val="20"/>
          <w:szCs w:val="20"/>
          <w:lang w:val="en-GB"/>
        </w:rPr>
        <w:t>.</w:t>
      </w:r>
      <w:r w:rsidRPr="00A06B8C">
        <w:rPr>
          <w:rFonts w:ascii="Museo 300" w:eastAsia="Calibri" w:hAnsi="Museo 300" w:cs="Times New Roman"/>
          <w:sz w:val="20"/>
          <w:szCs w:val="20"/>
          <w:lang w:val="en-GB"/>
        </w:rPr>
        <w:t xml:space="preserve"> 95% </w:t>
      </w:r>
      <w:r w:rsidR="000E5FA2" w:rsidRPr="00A06B8C">
        <w:rPr>
          <w:rFonts w:ascii="Museo 300" w:eastAsia="Calibri" w:hAnsi="Museo 300" w:cs="Times New Roman"/>
          <w:sz w:val="20"/>
          <w:szCs w:val="20"/>
          <w:lang w:val="en-GB"/>
        </w:rPr>
        <w:t xml:space="preserve">of pupils </w:t>
      </w:r>
      <w:r w:rsidRPr="00A06B8C">
        <w:rPr>
          <w:rFonts w:ascii="Museo 300" w:eastAsia="Calibri" w:hAnsi="Museo 300" w:cs="Times New Roman"/>
          <w:sz w:val="20"/>
          <w:szCs w:val="20"/>
          <w:lang w:val="en-GB"/>
        </w:rPr>
        <w:t>achiev</w:t>
      </w:r>
      <w:r w:rsidR="000E5FA2" w:rsidRPr="00A06B8C">
        <w:rPr>
          <w:rFonts w:ascii="Museo 300" w:eastAsia="Calibri" w:hAnsi="Museo 300" w:cs="Times New Roman"/>
          <w:sz w:val="20"/>
          <w:szCs w:val="20"/>
          <w:lang w:val="en-GB"/>
        </w:rPr>
        <w:t>ed</w:t>
      </w:r>
      <w:r w:rsidRPr="00A06B8C">
        <w:rPr>
          <w:rFonts w:ascii="Museo 300" w:eastAsia="Calibri" w:hAnsi="Museo 300" w:cs="Times New Roman"/>
          <w:sz w:val="20"/>
          <w:szCs w:val="20"/>
          <w:lang w:val="en-GB"/>
        </w:rPr>
        <w:t xml:space="preserve"> the e</w:t>
      </w:r>
      <w:r w:rsidR="00A06B8C" w:rsidRPr="00A06B8C">
        <w:rPr>
          <w:rFonts w:ascii="Museo 300" w:eastAsia="Calibri" w:hAnsi="Museo 300" w:cs="Times New Roman"/>
          <w:sz w:val="20"/>
          <w:szCs w:val="20"/>
          <w:lang w:val="en-GB"/>
        </w:rPr>
        <w:t xml:space="preserve">xpected level in Reading and </w:t>
      </w:r>
      <w:r w:rsidRPr="00A06B8C">
        <w:rPr>
          <w:rFonts w:ascii="Museo 300" w:eastAsia="Calibri" w:hAnsi="Museo 300" w:cs="Times New Roman"/>
          <w:sz w:val="20"/>
          <w:szCs w:val="20"/>
          <w:lang w:val="en-GB"/>
        </w:rPr>
        <w:t>Writing, 92% in Maths and 93% in Grammar, Punctuation and Spelling.</w:t>
      </w:r>
      <w:r w:rsidR="00DF4B8A" w:rsidRPr="00A06B8C">
        <w:rPr>
          <w:rFonts w:ascii="Museo 300" w:eastAsia="Calibri" w:hAnsi="Museo 300" w:cs="Times New Roman"/>
          <w:sz w:val="20"/>
          <w:szCs w:val="20"/>
          <w:lang w:val="en-GB"/>
        </w:rPr>
        <w:t xml:space="preserve"> Our thanks to all the staff </w:t>
      </w:r>
      <w:proofErr w:type="gramStart"/>
      <w:r w:rsidR="00DF4B8A" w:rsidRPr="00A06B8C">
        <w:rPr>
          <w:rFonts w:ascii="Museo 300" w:eastAsia="Calibri" w:hAnsi="Museo 300" w:cs="Times New Roman"/>
          <w:sz w:val="20"/>
          <w:szCs w:val="20"/>
          <w:lang w:val="en-GB"/>
        </w:rPr>
        <w:t>who</w:t>
      </w:r>
      <w:proofErr w:type="gramEnd"/>
      <w:r w:rsidR="00DF4B8A" w:rsidRPr="00A06B8C">
        <w:rPr>
          <w:rFonts w:ascii="Museo 300" w:eastAsia="Calibri" w:hAnsi="Museo 300" w:cs="Times New Roman"/>
          <w:sz w:val="20"/>
          <w:szCs w:val="20"/>
          <w:lang w:val="en-GB"/>
        </w:rPr>
        <w:t xml:space="preserve"> enabled our pupils to achieve so highly.</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The School’s exceptional performance has recently been recognised by the Mayor of London, Sadiq Khan, who has invited us to join his Schools for Success programme because “DfE data from 2018 shows your school has made fantastic progress with students that started behind their peers”.</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 xml:space="preserve">During a recent visit to the School, the Governors focused on the teaching of children with special educational needs and on religious education. We were very impressed both with the way in which the School adjusts its teaching methods in order to meet the different requirements of children with special needs and with the way in which the children are brought up in the faith. Throughout the year, the School has maintained close links with the two parishes that it </w:t>
      </w:r>
      <w:proofErr w:type="gramStart"/>
      <w:r w:rsidRPr="00A06B8C">
        <w:rPr>
          <w:rFonts w:ascii="Museo 300" w:eastAsia="Calibri" w:hAnsi="Museo 300" w:cs="Times New Roman"/>
          <w:sz w:val="20"/>
          <w:szCs w:val="20"/>
          <w:lang w:val="en-GB"/>
        </w:rPr>
        <w:t>serves,</w:t>
      </w:r>
      <w:proofErr w:type="gramEnd"/>
      <w:r w:rsidRPr="00A06B8C">
        <w:rPr>
          <w:rFonts w:ascii="Museo 300" w:eastAsia="Calibri" w:hAnsi="Museo 300" w:cs="Times New Roman"/>
          <w:sz w:val="20"/>
          <w:szCs w:val="20"/>
          <w:lang w:val="en-GB"/>
        </w:rPr>
        <w:t xml:space="preserve"> St. Joseph’s and St. Gabriel’s.</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As you may know, the commitment of the Executive Headteacher, Ms McFlynn, to St. Aloysius Catholic Primary School in Camden is now winding down. However, her standing in the profession has resulted in her being asked to take on the role of Executive Headteacher of a Catholic infants’ school and a junior school in St. Albans, which she will combine with continuing as Executive Headteacher of St. Joseph’s.</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 xml:space="preserve">It is worth noting that we are extremely lucky to have as Executive Headteacher a person as committed, enthusiastic and able as Ms McFlynn. We are also lucky to have an extremely loyal and efficient team of teaching and non-teaching staff ably led by the Head of School, Mrs Noronha. They all deserve a good break over the summer!  </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We say goodbye to some members of staff at the end of this year. We wish them well in their future endeavours and know they will always be a part of the St. Joseph’s family.  September sees some new faces join the staff.</w:t>
      </w:r>
      <w:r w:rsidR="000E5FA2" w:rsidRPr="00A06B8C">
        <w:rPr>
          <w:rFonts w:ascii="Museo 300" w:eastAsia="Calibri" w:hAnsi="Museo 300" w:cs="Times New Roman"/>
          <w:sz w:val="20"/>
          <w:szCs w:val="20"/>
          <w:lang w:val="en-GB"/>
        </w:rPr>
        <w:t xml:space="preserve"> </w:t>
      </w:r>
      <w:r w:rsidRPr="00A06B8C">
        <w:rPr>
          <w:rFonts w:ascii="Museo 300" w:eastAsia="Calibri" w:hAnsi="Museo 300" w:cs="Times New Roman"/>
          <w:sz w:val="20"/>
          <w:szCs w:val="20"/>
          <w:lang w:val="en-GB"/>
        </w:rPr>
        <w:t xml:space="preserve">I am sure they will settle in quickly and be assured of your support in their respective roles. </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Finally, St. Joseph’s is a Passionist school and all classes have been given the opportunity to see the new Passionist icon created to mark the 300</w:t>
      </w:r>
      <w:r w:rsidRPr="00A06B8C">
        <w:rPr>
          <w:rFonts w:ascii="Museo 300" w:eastAsia="Calibri" w:hAnsi="Museo 300" w:cs="Times New Roman"/>
          <w:sz w:val="20"/>
          <w:szCs w:val="20"/>
          <w:vertAlign w:val="superscript"/>
          <w:lang w:val="en-GB"/>
        </w:rPr>
        <w:t>th</w:t>
      </w:r>
      <w:r w:rsidRPr="00A06B8C">
        <w:rPr>
          <w:rFonts w:ascii="Museo 300" w:eastAsia="Calibri" w:hAnsi="Museo 300" w:cs="Times New Roman"/>
          <w:sz w:val="20"/>
          <w:szCs w:val="20"/>
          <w:lang w:val="en-GB"/>
        </w:rPr>
        <w:t xml:space="preserve"> anniversary of the founding of the Order. On your behalf, I would like to express our gratitude for the commitment to high standard Catholic education in this part of London that the Passionist Order has shown since the founding of St. Joseph’s Parish.</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 xml:space="preserve">I hope that you all have a great summer. </w:t>
      </w:r>
    </w:p>
    <w:p w:rsidR="00DF4B8A"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 xml:space="preserve">Yours faithfully, </w:t>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 xml:space="preserve">  </w:t>
      </w:r>
      <w:r w:rsidR="0090135A" w:rsidRPr="00A06B8C">
        <w:rPr>
          <w:rFonts w:ascii="Museo 300" w:eastAsia="Calibri" w:hAnsi="Museo 300" w:cs="Times New Roman"/>
          <w:noProof/>
          <w:sz w:val="20"/>
          <w:szCs w:val="20"/>
          <w:lang w:val="en-GB" w:eastAsia="en-GB"/>
        </w:rPr>
        <w:drawing>
          <wp:inline distT="0" distB="0" distL="0" distR="0" wp14:anchorId="1C9363DB" wp14:editId="5D6A7A16">
            <wp:extent cx="8191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571500"/>
                    </a:xfrm>
                    <a:prstGeom prst="rect">
                      <a:avLst/>
                    </a:prstGeom>
                    <a:noFill/>
                  </pic:spPr>
                </pic:pic>
              </a:graphicData>
            </a:graphic>
          </wp:inline>
        </w:drawing>
      </w:r>
    </w:p>
    <w:p w:rsidR="00727FAE" w:rsidRPr="00A06B8C" w:rsidRDefault="00727FAE" w:rsidP="00727FAE">
      <w:pPr>
        <w:spacing w:after="200" w:line="276" w:lineRule="auto"/>
        <w:rPr>
          <w:rFonts w:ascii="Museo 300" w:eastAsia="Calibri" w:hAnsi="Museo 300" w:cs="Times New Roman"/>
          <w:sz w:val="20"/>
          <w:szCs w:val="20"/>
          <w:lang w:val="en-GB"/>
        </w:rPr>
      </w:pPr>
      <w:r w:rsidRPr="00A06B8C">
        <w:rPr>
          <w:rFonts w:ascii="Museo 300" w:eastAsia="Calibri" w:hAnsi="Museo 300" w:cs="Times New Roman"/>
          <w:sz w:val="20"/>
          <w:szCs w:val="20"/>
          <w:lang w:val="en-GB"/>
        </w:rPr>
        <w:t>K.P.E.Lasok</w:t>
      </w:r>
    </w:p>
    <w:p w:rsidR="00043DA7" w:rsidRPr="000E5FA2" w:rsidRDefault="00727FAE" w:rsidP="00A06B8C">
      <w:pPr>
        <w:spacing w:after="200" w:line="276" w:lineRule="auto"/>
        <w:rPr>
          <w:rFonts w:ascii="Museo 300" w:hAnsi="Museo 300"/>
          <w:sz w:val="28"/>
          <w:szCs w:val="28"/>
        </w:rPr>
      </w:pPr>
      <w:r w:rsidRPr="00A06B8C">
        <w:rPr>
          <w:rFonts w:ascii="Museo 300" w:eastAsia="Calibri" w:hAnsi="Museo 300" w:cs="Times New Roman"/>
          <w:sz w:val="20"/>
          <w:szCs w:val="20"/>
          <w:lang w:val="en-GB"/>
        </w:rPr>
        <w:t>(Chair of Governors)</w:t>
      </w:r>
    </w:p>
    <w:sectPr w:rsidR="00043DA7" w:rsidRPr="000E5FA2" w:rsidSect="000C6EDE">
      <w:headerReference w:type="default" r:id="rId10"/>
      <w:pgSz w:w="11900" w:h="16840"/>
      <w:pgMar w:top="1021" w:right="907" w:bottom="1021"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A2" w:rsidRDefault="000E5FA2" w:rsidP="00F06206">
      <w:pPr>
        <w:rPr>
          <w:rFonts w:cs="Times New Roman"/>
        </w:rPr>
      </w:pPr>
      <w:r>
        <w:rPr>
          <w:rFonts w:cs="Times New Roman"/>
        </w:rPr>
        <w:separator/>
      </w:r>
    </w:p>
  </w:endnote>
  <w:endnote w:type="continuationSeparator" w:id="0">
    <w:p w:rsidR="000E5FA2" w:rsidRDefault="000E5FA2" w:rsidP="00F062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A2" w:rsidRDefault="000E5FA2" w:rsidP="00F06206">
      <w:pPr>
        <w:rPr>
          <w:rFonts w:cs="Times New Roman"/>
        </w:rPr>
      </w:pPr>
      <w:r>
        <w:rPr>
          <w:rFonts w:cs="Times New Roman"/>
        </w:rPr>
        <w:separator/>
      </w:r>
    </w:p>
  </w:footnote>
  <w:footnote w:type="continuationSeparator" w:id="0">
    <w:p w:rsidR="000E5FA2" w:rsidRDefault="000E5FA2" w:rsidP="00F0620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A2" w:rsidRDefault="000E5FA2" w:rsidP="00527CBA">
    <w:pPr>
      <w:pStyle w:val="Header"/>
      <w:ind w:left="-22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81E"/>
    <w:multiLevelType w:val="hybridMultilevel"/>
    <w:tmpl w:val="B4AE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BC5ABA"/>
    <w:multiLevelType w:val="hybridMultilevel"/>
    <w:tmpl w:val="DB68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06"/>
    <w:rsid w:val="0002016A"/>
    <w:rsid w:val="00022009"/>
    <w:rsid w:val="00043DA7"/>
    <w:rsid w:val="00053C60"/>
    <w:rsid w:val="0006275E"/>
    <w:rsid w:val="00077AA7"/>
    <w:rsid w:val="000971FB"/>
    <w:rsid w:val="000B0099"/>
    <w:rsid w:val="000B4512"/>
    <w:rsid w:val="000B7B7B"/>
    <w:rsid w:val="000C5B7C"/>
    <w:rsid w:val="000C6EDE"/>
    <w:rsid w:val="000E2E8C"/>
    <w:rsid w:val="000E5FA2"/>
    <w:rsid w:val="000E7369"/>
    <w:rsid w:val="000F4ED8"/>
    <w:rsid w:val="00102992"/>
    <w:rsid w:val="00132886"/>
    <w:rsid w:val="00151C8C"/>
    <w:rsid w:val="00176171"/>
    <w:rsid w:val="0018287A"/>
    <w:rsid w:val="001C2902"/>
    <w:rsid w:val="001C61BC"/>
    <w:rsid w:val="001C7348"/>
    <w:rsid w:val="001E4DAC"/>
    <w:rsid w:val="0021354A"/>
    <w:rsid w:val="002210A7"/>
    <w:rsid w:val="002245DC"/>
    <w:rsid w:val="002265A2"/>
    <w:rsid w:val="00250B21"/>
    <w:rsid w:val="002A3374"/>
    <w:rsid w:val="002B364B"/>
    <w:rsid w:val="002B6D35"/>
    <w:rsid w:val="002E1446"/>
    <w:rsid w:val="002E7D6C"/>
    <w:rsid w:val="002F62A4"/>
    <w:rsid w:val="00300AF2"/>
    <w:rsid w:val="00327708"/>
    <w:rsid w:val="00340CD3"/>
    <w:rsid w:val="0034465E"/>
    <w:rsid w:val="0038739E"/>
    <w:rsid w:val="003B44A2"/>
    <w:rsid w:val="003C172C"/>
    <w:rsid w:val="003C6D63"/>
    <w:rsid w:val="003E79C6"/>
    <w:rsid w:val="004124D8"/>
    <w:rsid w:val="00417AE4"/>
    <w:rsid w:val="00424310"/>
    <w:rsid w:val="00461F1F"/>
    <w:rsid w:val="00461FBC"/>
    <w:rsid w:val="004A5875"/>
    <w:rsid w:val="004B365D"/>
    <w:rsid w:val="004D75E8"/>
    <w:rsid w:val="00527CBA"/>
    <w:rsid w:val="005346DA"/>
    <w:rsid w:val="00540763"/>
    <w:rsid w:val="00555C6E"/>
    <w:rsid w:val="00567B66"/>
    <w:rsid w:val="00575528"/>
    <w:rsid w:val="005A7B08"/>
    <w:rsid w:val="005B33E0"/>
    <w:rsid w:val="005C160E"/>
    <w:rsid w:val="005D509A"/>
    <w:rsid w:val="005F66F8"/>
    <w:rsid w:val="006012A5"/>
    <w:rsid w:val="00601E9E"/>
    <w:rsid w:val="00643CBF"/>
    <w:rsid w:val="00667F9F"/>
    <w:rsid w:val="0067301F"/>
    <w:rsid w:val="006913A0"/>
    <w:rsid w:val="006926C4"/>
    <w:rsid w:val="00693DE0"/>
    <w:rsid w:val="006A651F"/>
    <w:rsid w:val="006D09E0"/>
    <w:rsid w:val="006F176E"/>
    <w:rsid w:val="006F1910"/>
    <w:rsid w:val="007200D2"/>
    <w:rsid w:val="00721C6F"/>
    <w:rsid w:val="00727FAE"/>
    <w:rsid w:val="00744298"/>
    <w:rsid w:val="00766A59"/>
    <w:rsid w:val="007720C3"/>
    <w:rsid w:val="007A6832"/>
    <w:rsid w:val="007B0194"/>
    <w:rsid w:val="007B0579"/>
    <w:rsid w:val="007B39A5"/>
    <w:rsid w:val="007B5A74"/>
    <w:rsid w:val="007B7018"/>
    <w:rsid w:val="007C0130"/>
    <w:rsid w:val="007C0756"/>
    <w:rsid w:val="007C0AA5"/>
    <w:rsid w:val="007E5741"/>
    <w:rsid w:val="007F121B"/>
    <w:rsid w:val="00803574"/>
    <w:rsid w:val="00806595"/>
    <w:rsid w:val="00860A8E"/>
    <w:rsid w:val="0088378F"/>
    <w:rsid w:val="00886724"/>
    <w:rsid w:val="00893F7D"/>
    <w:rsid w:val="008B2DE0"/>
    <w:rsid w:val="008D245B"/>
    <w:rsid w:val="008D67CD"/>
    <w:rsid w:val="008E0305"/>
    <w:rsid w:val="008E156E"/>
    <w:rsid w:val="008E5CE1"/>
    <w:rsid w:val="008F2D46"/>
    <w:rsid w:val="008F43F0"/>
    <w:rsid w:val="0090135A"/>
    <w:rsid w:val="00917F0F"/>
    <w:rsid w:val="00956493"/>
    <w:rsid w:val="00966408"/>
    <w:rsid w:val="0097412E"/>
    <w:rsid w:val="009778E8"/>
    <w:rsid w:val="00986E02"/>
    <w:rsid w:val="00992FF9"/>
    <w:rsid w:val="00996296"/>
    <w:rsid w:val="0099637D"/>
    <w:rsid w:val="00997F9C"/>
    <w:rsid w:val="009B0159"/>
    <w:rsid w:val="009E2CB3"/>
    <w:rsid w:val="009E3472"/>
    <w:rsid w:val="009F1555"/>
    <w:rsid w:val="009F4EBB"/>
    <w:rsid w:val="00A06B8C"/>
    <w:rsid w:val="00A1286C"/>
    <w:rsid w:val="00A30624"/>
    <w:rsid w:val="00A362FA"/>
    <w:rsid w:val="00A47A3F"/>
    <w:rsid w:val="00A713C6"/>
    <w:rsid w:val="00A926A7"/>
    <w:rsid w:val="00AB0A66"/>
    <w:rsid w:val="00AB7991"/>
    <w:rsid w:val="00B35926"/>
    <w:rsid w:val="00B55254"/>
    <w:rsid w:val="00B86602"/>
    <w:rsid w:val="00BA2FA7"/>
    <w:rsid w:val="00BA652C"/>
    <w:rsid w:val="00BD15BD"/>
    <w:rsid w:val="00BD7612"/>
    <w:rsid w:val="00BF3A9D"/>
    <w:rsid w:val="00C02FEC"/>
    <w:rsid w:val="00C12636"/>
    <w:rsid w:val="00C93724"/>
    <w:rsid w:val="00CA29E8"/>
    <w:rsid w:val="00CB1614"/>
    <w:rsid w:val="00CC0EE4"/>
    <w:rsid w:val="00CC541B"/>
    <w:rsid w:val="00CC57E4"/>
    <w:rsid w:val="00CC79F6"/>
    <w:rsid w:val="00CD6B86"/>
    <w:rsid w:val="00CE0DC2"/>
    <w:rsid w:val="00D041B1"/>
    <w:rsid w:val="00D11471"/>
    <w:rsid w:val="00D13E56"/>
    <w:rsid w:val="00D20065"/>
    <w:rsid w:val="00D256B8"/>
    <w:rsid w:val="00D35B9A"/>
    <w:rsid w:val="00D37E61"/>
    <w:rsid w:val="00D5069C"/>
    <w:rsid w:val="00D740AC"/>
    <w:rsid w:val="00DA5765"/>
    <w:rsid w:val="00DB1EFD"/>
    <w:rsid w:val="00DD4B8B"/>
    <w:rsid w:val="00DE21F2"/>
    <w:rsid w:val="00DF15C8"/>
    <w:rsid w:val="00DF4B8A"/>
    <w:rsid w:val="00DF6557"/>
    <w:rsid w:val="00E4105E"/>
    <w:rsid w:val="00E52C2C"/>
    <w:rsid w:val="00E609A9"/>
    <w:rsid w:val="00E61CEC"/>
    <w:rsid w:val="00E6622A"/>
    <w:rsid w:val="00E667F8"/>
    <w:rsid w:val="00ED12B9"/>
    <w:rsid w:val="00ED20DF"/>
    <w:rsid w:val="00F06206"/>
    <w:rsid w:val="00F21A1A"/>
    <w:rsid w:val="00F32FDC"/>
    <w:rsid w:val="00F40019"/>
    <w:rsid w:val="00F45CB7"/>
    <w:rsid w:val="00F5339A"/>
    <w:rsid w:val="00F62B3A"/>
    <w:rsid w:val="00F75958"/>
    <w:rsid w:val="00FA797B"/>
    <w:rsid w:val="00FB307C"/>
    <w:rsid w:val="00FB31A2"/>
    <w:rsid w:val="00FF323D"/>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5D"/>
    <w:rPr>
      <w:rFonts w:cs="Cambria"/>
      <w:sz w:val="24"/>
      <w:szCs w:val="24"/>
      <w:lang w:val="en-US" w:eastAsia="en-US"/>
    </w:rPr>
  </w:style>
  <w:style w:type="paragraph" w:styleId="Heading2">
    <w:name w:val="heading 2"/>
    <w:basedOn w:val="Normal"/>
    <w:next w:val="Normal"/>
    <w:link w:val="Heading2Char"/>
    <w:uiPriority w:val="99"/>
    <w:qFormat/>
    <w:locked/>
    <w:rsid w:val="00BF3A9D"/>
    <w:pPr>
      <w:keepNext/>
      <w:overflowPunct w:val="0"/>
      <w:autoSpaceDE w:val="0"/>
      <w:autoSpaceDN w:val="0"/>
      <w:adjustRightInd w:val="0"/>
      <w:ind w:left="360"/>
      <w:jc w:val="center"/>
      <w:textAlignment w:val="baseline"/>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12A5"/>
    <w:rPr>
      <w:rFonts w:ascii="Cambria" w:hAnsi="Cambria" w:cs="Cambria"/>
      <w:b/>
      <w:bCs/>
      <w:i/>
      <w:iCs/>
      <w:sz w:val="28"/>
      <w:szCs w:val="28"/>
      <w:lang w:val="en-US" w:eastAsia="en-US"/>
    </w:rPr>
  </w:style>
  <w:style w:type="paragraph" w:styleId="Header">
    <w:name w:val="header"/>
    <w:basedOn w:val="Normal"/>
    <w:link w:val="HeaderChar"/>
    <w:uiPriority w:val="99"/>
    <w:rsid w:val="00F06206"/>
    <w:pPr>
      <w:tabs>
        <w:tab w:val="center" w:pos="4320"/>
        <w:tab w:val="right" w:pos="8640"/>
      </w:tabs>
    </w:pPr>
  </w:style>
  <w:style w:type="character" w:customStyle="1" w:styleId="HeaderChar">
    <w:name w:val="Header Char"/>
    <w:basedOn w:val="DefaultParagraphFont"/>
    <w:link w:val="Header"/>
    <w:uiPriority w:val="99"/>
    <w:locked/>
    <w:rsid w:val="00F06206"/>
    <w:rPr>
      <w:rFonts w:cs="Times New Roman"/>
    </w:rPr>
  </w:style>
  <w:style w:type="paragraph" w:styleId="Footer">
    <w:name w:val="footer"/>
    <w:basedOn w:val="Normal"/>
    <w:link w:val="FooterChar"/>
    <w:uiPriority w:val="99"/>
    <w:rsid w:val="00F06206"/>
    <w:pPr>
      <w:tabs>
        <w:tab w:val="center" w:pos="4320"/>
        <w:tab w:val="right" w:pos="8640"/>
      </w:tabs>
    </w:pPr>
  </w:style>
  <w:style w:type="character" w:customStyle="1" w:styleId="FooterChar">
    <w:name w:val="Footer Char"/>
    <w:basedOn w:val="DefaultParagraphFont"/>
    <w:link w:val="Footer"/>
    <w:uiPriority w:val="99"/>
    <w:locked/>
    <w:rsid w:val="00F06206"/>
    <w:rPr>
      <w:rFonts w:cs="Times New Roman"/>
    </w:rPr>
  </w:style>
  <w:style w:type="paragraph" w:styleId="BalloonText">
    <w:name w:val="Balloon Text"/>
    <w:basedOn w:val="Normal"/>
    <w:link w:val="BalloonTextChar"/>
    <w:uiPriority w:val="99"/>
    <w:semiHidden/>
    <w:rsid w:val="00F06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06206"/>
    <w:rPr>
      <w:rFonts w:ascii="Lucida Grande" w:hAnsi="Lucida Grande" w:cs="Lucida Grande"/>
      <w:sz w:val="18"/>
      <w:szCs w:val="18"/>
    </w:rPr>
  </w:style>
  <w:style w:type="paragraph" w:styleId="ListParagraph">
    <w:name w:val="List Paragraph"/>
    <w:basedOn w:val="Normal"/>
    <w:uiPriority w:val="99"/>
    <w:qFormat/>
    <w:rsid w:val="00E4105E"/>
    <w:pPr>
      <w:ind w:left="720"/>
    </w:pPr>
  </w:style>
  <w:style w:type="table" w:styleId="TableGrid">
    <w:name w:val="Table Grid"/>
    <w:basedOn w:val="TableNormal"/>
    <w:uiPriority w:val="99"/>
    <w:locked/>
    <w:rsid w:val="00BF3A9D"/>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0065"/>
    <w:pPr>
      <w:spacing w:before="240" w:after="240"/>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7200D2"/>
    <w:rPr>
      <w:color w:val="0000FF" w:themeColor="hyperlink"/>
      <w:u w:val="single"/>
    </w:rPr>
  </w:style>
  <w:style w:type="character" w:styleId="FollowedHyperlink">
    <w:name w:val="FollowedHyperlink"/>
    <w:basedOn w:val="DefaultParagraphFont"/>
    <w:uiPriority w:val="99"/>
    <w:semiHidden/>
    <w:unhideWhenUsed/>
    <w:rsid w:val="00AB7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5D"/>
    <w:rPr>
      <w:rFonts w:cs="Cambria"/>
      <w:sz w:val="24"/>
      <w:szCs w:val="24"/>
      <w:lang w:val="en-US" w:eastAsia="en-US"/>
    </w:rPr>
  </w:style>
  <w:style w:type="paragraph" w:styleId="Heading2">
    <w:name w:val="heading 2"/>
    <w:basedOn w:val="Normal"/>
    <w:next w:val="Normal"/>
    <w:link w:val="Heading2Char"/>
    <w:uiPriority w:val="99"/>
    <w:qFormat/>
    <w:locked/>
    <w:rsid w:val="00BF3A9D"/>
    <w:pPr>
      <w:keepNext/>
      <w:overflowPunct w:val="0"/>
      <w:autoSpaceDE w:val="0"/>
      <w:autoSpaceDN w:val="0"/>
      <w:adjustRightInd w:val="0"/>
      <w:ind w:left="360"/>
      <w:jc w:val="center"/>
      <w:textAlignment w:val="baseline"/>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12A5"/>
    <w:rPr>
      <w:rFonts w:ascii="Cambria" w:hAnsi="Cambria" w:cs="Cambria"/>
      <w:b/>
      <w:bCs/>
      <w:i/>
      <w:iCs/>
      <w:sz w:val="28"/>
      <w:szCs w:val="28"/>
      <w:lang w:val="en-US" w:eastAsia="en-US"/>
    </w:rPr>
  </w:style>
  <w:style w:type="paragraph" w:styleId="Header">
    <w:name w:val="header"/>
    <w:basedOn w:val="Normal"/>
    <w:link w:val="HeaderChar"/>
    <w:uiPriority w:val="99"/>
    <w:rsid w:val="00F06206"/>
    <w:pPr>
      <w:tabs>
        <w:tab w:val="center" w:pos="4320"/>
        <w:tab w:val="right" w:pos="8640"/>
      </w:tabs>
    </w:pPr>
  </w:style>
  <w:style w:type="character" w:customStyle="1" w:styleId="HeaderChar">
    <w:name w:val="Header Char"/>
    <w:basedOn w:val="DefaultParagraphFont"/>
    <w:link w:val="Header"/>
    <w:uiPriority w:val="99"/>
    <w:locked/>
    <w:rsid w:val="00F06206"/>
    <w:rPr>
      <w:rFonts w:cs="Times New Roman"/>
    </w:rPr>
  </w:style>
  <w:style w:type="paragraph" w:styleId="Footer">
    <w:name w:val="footer"/>
    <w:basedOn w:val="Normal"/>
    <w:link w:val="FooterChar"/>
    <w:uiPriority w:val="99"/>
    <w:rsid w:val="00F06206"/>
    <w:pPr>
      <w:tabs>
        <w:tab w:val="center" w:pos="4320"/>
        <w:tab w:val="right" w:pos="8640"/>
      </w:tabs>
    </w:pPr>
  </w:style>
  <w:style w:type="character" w:customStyle="1" w:styleId="FooterChar">
    <w:name w:val="Footer Char"/>
    <w:basedOn w:val="DefaultParagraphFont"/>
    <w:link w:val="Footer"/>
    <w:uiPriority w:val="99"/>
    <w:locked/>
    <w:rsid w:val="00F06206"/>
    <w:rPr>
      <w:rFonts w:cs="Times New Roman"/>
    </w:rPr>
  </w:style>
  <w:style w:type="paragraph" w:styleId="BalloonText">
    <w:name w:val="Balloon Text"/>
    <w:basedOn w:val="Normal"/>
    <w:link w:val="BalloonTextChar"/>
    <w:uiPriority w:val="99"/>
    <w:semiHidden/>
    <w:rsid w:val="00F06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06206"/>
    <w:rPr>
      <w:rFonts w:ascii="Lucida Grande" w:hAnsi="Lucida Grande" w:cs="Lucida Grande"/>
      <w:sz w:val="18"/>
      <w:szCs w:val="18"/>
    </w:rPr>
  </w:style>
  <w:style w:type="paragraph" w:styleId="ListParagraph">
    <w:name w:val="List Paragraph"/>
    <w:basedOn w:val="Normal"/>
    <w:uiPriority w:val="99"/>
    <w:qFormat/>
    <w:rsid w:val="00E4105E"/>
    <w:pPr>
      <w:ind w:left="720"/>
    </w:pPr>
  </w:style>
  <w:style w:type="table" w:styleId="TableGrid">
    <w:name w:val="Table Grid"/>
    <w:basedOn w:val="TableNormal"/>
    <w:uiPriority w:val="99"/>
    <w:locked/>
    <w:rsid w:val="00BF3A9D"/>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0065"/>
    <w:pPr>
      <w:spacing w:before="240" w:after="240"/>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7200D2"/>
    <w:rPr>
      <w:color w:val="0000FF" w:themeColor="hyperlink"/>
      <w:u w:val="single"/>
    </w:rPr>
  </w:style>
  <w:style w:type="character" w:styleId="FollowedHyperlink">
    <w:name w:val="FollowedHyperlink"/>
    <w:basedOn w:val="DefaultParagraphFont"/>
    <w:uiPriority w:val="99"/>
    <w:semiHidden/>
    <w:unhideWhenUsed/>
    <w:rsid w:val="00AB7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2221">
      <w:bodyDiv w:val="1"/>
      <w:marLeft w:val="0"/>
      <w:marRight w:val="0"/>
      <w:marTop w:val="0"/>
      <w:marBottom w:val="0"/>
      <w:divBdr>
        <w:top w:val="none" w:sz="0" w:space="0" w:color="auto"/>
        <w:left w:val="none" w:sz="0" w:space="0" w:color="auto"/>
        <w:bottom w:val="none" w:sz="0" w:space="0" w:color="auto"/>
        <w:right w:val="none" w:sz="0" w:space="0" w:color="auto"/>
      </w:divBdr>
    </w:div>
    <w:div w:id="823814548">
      <w:bodyDiv w:val="1"/>
      <w:marLeft w:val="0"/>
      <w:marRight w:val="0"/>
      <w:marTop w:val="0"/>
      <w:marBottom w:val="0"/>
      <w:divBdr>
        <w:top w:val="none" w:sz="0" w:space="0" w:color="auto"/>
        <w:left w:val="none" w:sz="0" w:space="0" w:color="auto"/>
        <w:bottom w:val="none" w:sz="0" w:space="0" w:color="auto"/>
        <w:right w:val="none" w:sz="0" w:space="0" w:color="auto"/>
      </w:divBdr>
      <w:divsChild>
        <w:div w:id="1987078286">
          <w:marLeft w:val="0"/>
          <w:marRight w:val="0"/>
          <w:marTop w:val="0"/>
          <w:marBottom w:val="0"/>
          <w:divBdr>
            <w:top w:val="none" w:sz="0" w:space="0" w:color="auto"/>
            <w:left w:val="none" w:sz="0" w:space="0" w:color="auto"/>
            <w:bottom w:val="none" w:sz="0" w:space="0" w:color="auto"/>
            <w:right w:val="none" w:sz="0" w:space="0" w:color="auto"/>
          </w:divBdr>
          <w:divsChild>
            <w:div w:id="1907758992">
              <w:marLeft w:val="0"/>
              <w:marRight w:val="0"/>
              <w:marTop w:val="0"/>
              <w:marBottom w:val="0"/>
              <w:divBdr>
                <w:top w:val="none" w:sz="0" w:space="0" w:color="auto"/>
                <w:left w:val="none" w:sz="0" w:space="0" w:color="auto"/>
                <w:bottom w:val="none" w:sz="0" w:space="0" w:color="auto"/>
                <w:right w:val="none" w:sz="0" w:space="0" w:color="auto"/>
              </w:divBdr>
              <w:divsChild>
                <w:div w:id="1629164508">
                  <w:marLeft w:val="0"/>
                  <w:marRight w:val="0"/>
                  <w:marTop w:val="0"/>
                  <w:marBottom w:val="0"/>
                  <w:divBdr>
                    <w:top w:val="none" w:sz="0" w:space="0" w:color="auto"/>
                    <w:left w:val="none" w:sz="0" w:space="0" w:color="auto"/>
                    <w:bottom w:val="none" w:sz="0" w:space="0" w:color="auto"/>
                    <w:right w:val="none" w:sz="0" w:space="0" w:color="auto"/>
                  </w:divBdr>
                  <w:divsChild>
                    <w:div w:id="13276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23CCC687</Template>
  <TotalTime>0</TotalTime>
  <Pages>1</Pages>
  <Words>501</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4th February2013</vt:lpstr>
    </vt:vector>
  </TitlesOfParts>
  <Company>Futerra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February2013</dc:title>
  <dc:creator>Warren Beeby</dc:creator>
  <cp:lastModifiedBy>Cblake</cp:lastModifiedBy>
  <cp:revision>2</cp:revision>
  <cp:lastPrinted>2019-01-18T11:06:00Z</cp:lastPrinted>
  <dcterms:created xsi:type="dcterms:W3CDTF">2019-07-16T15:11:00Z</dcterms:created>
  <dcterms:modified xsi:type="dcterms:W3CDTF">2019-07-16T15:11:00Z</dcterms:modified>
</cp:coreProperties>
</file>